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4D79F0">
        <w:rPr>
          <w:color w:val="365F91"/>
        </w:rPr>
        <w:t>18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E7251B">
        <w:rPr>
          <w:color w:val="365F91"/>
        </w:rPr>
        <w:t>июня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4D06C2">
        <w:rPr>
          <w:color w:val="365F91"/>
        </w:rPr>
        <w:t>00</w:t>
      </w:r>
      <w:r w:rsidR="004D79F0">
        <w:rPr>
          <w:color w:val="365F91"/>
        </w:rPr>
        <w:t>174</w:t>
      </w:r>
      <w:r w:rsidR="004D06C2">
        <w:rPr>
          <w:color w:val="365F91"/>
        </w:rPr>
        <w:t>/</w:t>
      </w:r>
      <w:r w:rsidR="00E7251B">
        <w:rPr>
          <w:color w:val="365F91"/>
        </w:rPr>
        <w:t>2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DB69A0">
        <w:rPr>
          <w:color w:val="000000" w:themeColor="text1"/>
        </w:rPr>
        <w:t xml:space="preserve">внесении изменений и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«Томскэнергосбыт»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AD4192">
        <w:t>ПАО</w:t>
      </w:r>
      <w:r w:rsidR="00AD4192" w:rsidRPr="00C363CE">
        <w:t xml:space="preserve"> «Томскэнергосбыт»</w:t>
      </w:r>
      <w:r w:rsidR="00AD4192">
        <w:t xml:space="preserve"> (</w:t>
      </w:r>
      <w:r w:rsidR="00AD4192" w:rsidRPr="00C363CE">
        <w:t>634034, г. Томск, ул. Котовского, 19</w:t>
      </w:r>
      <w:r w:rsidR="00AD4192"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DB69A0">
        <w:rPr>
          <w:lang w:eastAsia="en-US"/>
        </w:rPr>
        <w:t>вносит изменения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52D3" w:rsidRPr="001E2042">
        <w:t xml:space="preserve">на </w:t>
      </w:r>
      <w:r w:rsidR="00C352D3">
        <w:t xml:space="preserve">выполнение работ по ремонту административных и производственных помещений </w:t>
      </w:r>
      <w:r w:rsidR="00C352D3" w:rsidRPr="001E2042">
        <w:t>для нужд ПАО «Томскэнергосбыт»</w:t>
      </w:r>
      <w:r w:rsidR="00451233">
        <w:t>.</w:t>
      </w:r>
      <w:proofErr w:type="gramEnd"/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DB69A0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bookmarkStart w:id="0" w:name="_GoBack"/>
      <w:bookmarkEnd w:id="0"/>
      <w:r w:rsidR="00D27185">
        <w:rPr>
          <w:lang w:eastAsia="en-US"/>
        </w:rPr>
        <w:t xml:space="preserve"> 13, 14, 15, 21</w:t>
      </w:r>
      <w:r>
        <w:rPr>
          <w:lang w:eastAsia="en-US"/>
        </w:rPr>
        <w:t xml:space="preserve"> необходимо читать в следующей редакции: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rPr>
          <w:b/>
        </w:rPr>
        <w:t>13.</w:t>
      </w:r>
      <w:r w:rsidRPr="00495986">
        <w:rPr>
          <w:b/>
        </w:rPr>
        <w:tab/>
      </w:r>
      <w:r w:rsidRPr="00495986">
        <w:t>Место, дата начала и дата окончания срока подачи заявок на участие в закупке:</w:t>
      </w:r>
    </w:p>
    <w:p w:rsidR="00C55A5D" w:rsidRPr="00495986" w:rsidRDefault="00D27185" w:rsidP="00D27185">
      <w:pPr>
        <w:ind w:left="709"/>
        <w:contextualSpacing/>
        <w:jc w:val="both"/>
        <w:outlineLvl w:val="0"/>
      </w:pPr>
      <w:r w:rsidRPr="00495986">
        <w:t>Заявки на участие в закупке должны быть поданы с момента публикации извещения в единой информационной системе до 1</w:t>
      </w:r>
      <w:r w:rsidR="00AD4192" w:rsidRPr="00495986">
        <w:t>0</w:t>
      </w:r>
      <w:r w:rsidRPr="00495986">
        <w:t>:00 (по московскому времени) «</w:t>
      </w:r>
      <w:r w:rsidR="00C352D3">
        <w:t>25</w:t>
      </w:r>
      <w:r w:rsidR="00451233" w:rsidRPr="00495986">
        <w:t xml:space="preserve">» </w:t>
      </w:r>
      <w:r w:rsidR="00984988">
        <w:t>июня</w:t>
      </w:r>
      <w:r w:rsidRPr="00495986">
        <w:t xml:space="preserve"> 201</w:t>
      </w:r>
      <w:r w:rsidR="00967250" w:rsidRPr="00495986">
        <w:t>9</w:t>
      </w:r>
      <w:r w:rsidRPr="00495986">
        <w:t xml:space="preserve"> года через функционал электронной торговой площадки </w:t>
      </w:r>
      <w:r w:rsidRPr="00495986">
        <w:rPr>
          <w:rStyle w:val="a8"/>
          <w:color w:val="0000FF"/>
        </w:rPr>
        <w:t>www.tektorg.ru</w:t>
      </w:r>
      <w:r w:rsidR="00C55A5D" w:rsidRPr="00495986">
        <w:t>.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rPr>
          <w:b/>
        </w:rPr>
        <w:t>14.</w:t>
      </w:r>
      <w:r w:rsidRPr="00495986">
        <w:rPr>
          <w:b/>
        </w:rPr>
        <w:tab/>
      </w:r>
      <w:r w:rsidRPr="00495986">
        <w:t>Дата рассмотрения и оценки первых частей заявок на участие в закупке: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t>«</w:t>
      </w:r>
      <w:r w:rsidR="00C352D3">
        <w:t>04</w:t>
      </w:r>
      <w:r w:rsidRPr="00495986">
        <w:t xml:space="preserve">» </w:t>
      </w:r>
      <w:r w:rsidR="00984988">
        <w:t>ию</w:t>
      </w:r>
      <w:r w:rsidR="00C352D3">
        <w:t>л</w:t>
      </w:r>
      <w:r w:rsidR="00984988">
        <w:t>я</w:t>
      </w:r>
      <w:r w:rsidRPr="00495986">
        <w:t xml:space="preserve"> 201</w:t>
      </w:r>
      <w:r w:rsidR="00967250" w:rsidRPr="00495986">
        <w:t>9 года</w:t>
      </w:r>
      <w:r w:rsidRPr="00495986">
        <w:t xml:space="preserve"> в порядке</w:t>
      </w:r>
      <w:r w:rsidR="00967250" w:rsidRPr="00495986">
        <w:t>,</w:t>
      </w:r>
      <w:r w:rsidRPr="00495986">
        <w:t xml:space="preserve"> определенном инструкциями и регламентом электронной торговой площадки.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rPr>
          <w:b/>
        </w:rPr>
        <w:t>15.</w:t>
      </w:r>
      <w:r w:rsidRPr="00495986">
        <w:rPr>
          <w:b/>
        </w:rPr>
        <w:tab/>
      </w:r>
      <w:r w:rsidRPr="00495986">
        <w:t>Дата рассмотрения и оценки вторых частей заявок на участие в закупке (квалификационный отбор):</w:t>
      </w:r>
    </w:p>
    <w:p w:rsidR="0067526D" w:rsidRPr="00495986" w:rsidRDefault="00D27185" w:rsidP="00D27185">
      <w:pPr>
        <w:ind w:left="709"/>
        <w:contextualSpacing/>
        <w:jc w:val="both"/>
        <w:outlineLvl w:val="0"/>
      </w:pPr>
      <w:r w:rsidRPr="00495986">
        <w:t>«</w:t>
      </w:r>
      <w:r w:rsidR="00C352D3">
        <w:t>19</w:t>
      </w:r>
      <w:r w:rsidRPr="00495986">
        <w:t xml:space="preserve">» </w:t>
      </w:r>
      <w:r w:rsidR="00984988">
        <w:t>июля</w:t>
      </w:r>
      <w:r w:rsidRPr="00495986">
        <w:t xml:space="preserve"> 201</w:t>
      </w:r>
      <w:r w:rsidR="00967250" w:rsidRPr="00495986">
        <w:t xml:space="preserve">9 года </w:t>
      </w:r>
      <w:r w:rsidRPr="00495986">
        <w:t>в порядке</w:t>
      </w:r>
      <w:r w:rsidR="00967250" w:rsidRPr="00495986">
        <w:t>,</w:t>
      </w:r>
      <w:r w:rsidRPr="00495986">
        <w:t xml:space="preserve"> определенном инструкциями и регламентом электронной торговой площадки.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rPr>
          <w:b/>
        </w:rPr>
        <w:t>21.</w:t>
      </w:r>
      <w:r w:rsidRPr="00495986">
        <w:rPr>
          <w:b/>
        </w:rPr>
        <w:tab/>
      </w:r>
      <w:r w:rsidRPr="00495986">
        <w:t>Итоговый протокол:</w:t>
      </w:r>
    </w:p>
    <w:p w:rsidR="00D27185" w:rsidRPr="00495986" w:rsidRDefault="00D27185" w:rsidP="00D27185">
      <w:pPr>
        <w:ind w:left="709"/>
        <w:contextualSpacing/>
        <w:jc w:val="both"/>
        <w:outlineLvl w:val="0"/>
      </w:pPr>
      <w:r w:rsidRPr="00495986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495986">
        <w:t xml:space="preserve">Дата подведения итогов: </w:t>
      </w:r>
      <w:r w:rsidR="00C352D3">
        <w:t xml:space="preserve">до </w:t>
      </w:r>
      <w:r w:rsidRPr="00495986">
        <w:t>«</w:t>
      </w:r>
      <w:r w:rsidR="00C352D3">
        <w:t>26</w:t>
      </w:r>
      <w:r w:rsidRPr="00495986">
        <w:t xml:space="preserve">» </w:t>
      </w:r>
      <w:r w:rsidR="00984988">
        <w:t>июля</w:t>
      </w:r>
      <w:r w:rsidRPr="00495986">
        <w:t xml:space="preserve"> 201</w:t>
      </w:r>
      <w:r w:rsidR="00967250" w:rsidRPr="00495986">
        <w:t>9</w:t>
      </w:r>
      <w:r w:rsidRPr="00495986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D01578" w:rsidRPr="00D27185" w:rsidRDefault="00D01578" w:rsidP="00147CE0">
      <w:pPr>
        <w:ind w:firstLine="567"/>
        <w:jc w:val="both"/>
        <w:rPr>
          <w:color w:val="000000" w:themeColor="text1"/>
        </w:rPr>
      </w:pPr>
    </w:p>
    <w:sectPr w:rsidR="00D01578" w:rsidRPr="00D27185" w:rsidSect="00AB4C20">
      <w:footerReference w:type="default" r:id="rId9"/>
      <w:headerReference w:type="first" r:id="rId10"/>
      <w:pgSz w:w="11906" w:h="16838"/>
      <w:pgMar w:top="567" w:right="849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1F6E84" w:rsidRDefault="00AD4192" w:rsidP="00AD4192">
    <w:pPr>
      <w:pStyle w:val="a4"/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0C2AF48A" wp14:editId="66F40BD3">
          <wp:extent cx="2734310" cy="1224915"/>
          <wp:effectExtent l="0" t="0" r="8890" b="0"/>
          <wp:docPr id="1" name="Рисунок 1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53013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C0722"/>
    <w:rsid w:val="003C51FE"/>
    <w:rsid w:val="003C5E76"/>
    <w:rsid w:val="003E2110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95986"/>
    <w:rsid w:val="004C1E80"/>
    <w:rsid w:val="004C55B3"/>
    <w:rsid w:val="004D06C2"/>
    <w:rsid w:val="004D572F"/>
    <w:rsid w:val="004D79F0"/>
    <w:rsid w:val="004E1B58"/>
    <w:rsid w:val="004E517C"/>
    <w:rsid w:val="004F4980"/>
    <w:rsid w:val="004F65DB"/>
    <w:rsid w:val="005211F0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23C37"/>
    <w:rsid w:val="009312C1"/>
    <w:rsid w:val="00940627"/>
    <w:rsid w:val="00967250"/>
    <w:rsid w:val="00984988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B4C20"/>
    <w:rsid w:val="00AC1303"/>
    <w:rsid w:val="00AC37A9"/>
    <w:rsid w:val="00AC6BB6"/>
    <w:rsid w:val="00AD4192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52D3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B69A0"/>
    <w:rsid w:val="00DD4E0D"/>
    <w:rsid w:val="00DE432C"/>
    <w:rsid w:val="00DE572F"/>
    <w:rsid w:val="00DF538A"/>
    <w:rsid w:val="00E0080B"/>
    <w:rsid w:val="00E06D74"/>
    <w:rsid w:val="00E13932"/>
    <w:rsid w:val="00E7251B"/>
    <w:rsid w:val="00E77FA1"/>
    <w:rsid w:val="00E87205"/>
    <w:rsid w:val="00E9467C"/>
    <w:rsid w:val="00E95E8C"/>
    <w:rsid w:val="00ED50D1"/>
    <w:rsid w:val="00ED6540"/>
    <w:rsid w:val="00EE03BB"/>
    <w:rsid w:val="00EE06FF"/>
    <w:rsid w:val="00EE7C4A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0DFC-C450-49DA-8FEC-590FB17C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Каминская Ольга Владимировна</cp:lastModifiedBy>
  <cp:revision>4</cp:revision>
  <cp:lastPrinted>2019-06-03T03:28:00Z</cp:lastPrinted>
  <dcterms:created xsi:type="dcterms:W3CDTF">2019-06-18T04:32:00Z</dcterms:created>
  <dcterms:modified xsi:type="dcterms:W3CDTF">2019-06-18T04:40:00Z</dcterms:modified>
</cp:coreProperties>
</file>